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85" w:rsidRDefault="00E17A85" w:rsidP="00E17A85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E17A85">
        <w:rPr>
          <w:rFonts w:ascii="Times New Roman" w:eastAsia="宋体" w:hAnsi="Times New Roman" w:cs="Times New Roman" w:hint="eastAsia"/>
          <w:b/>
          <w:sz w:val="44"/>
          <w:szCs w:val="44"/>
        </w:rPr>
        <w:t>山东农业大学教育发展基金会</w:t>
      </w:r>
    </w:p>
    <w:p w:rsidR="00E17A85" w:rsidRPr="00E17A85" w:rsidRDefault="00E17A85" w:rsidP="00E17A85">
      <w:pPr>
        <w:jc w:val="center"/>
        <w:rPr>
          <w:rFonts w:ascii="Times New Roman" w:eastAsia="宋体" w:hAnsi="Times New Roman" w:cs="Times New Roman" w:hint="eastAsia"/>
          <w:b/>
          <w:sz w:val="44"/>
          <w:szCs w:val="44"/>
        </w:rPr>
      </w:pPr>
      <w:r w:rsidRPr="00E17A85">
        <w:rPr>
          <w:rFonts w:ascii="Times New Roman" w:eastAsia="宋体" w:hAnsi="Times New Roman" w:cs="Times New Roman"/>
          <w:b/>
          <w:sz w:val="44"/>
          <w:szCs w:val="44"/>
        </w:rPr>
        <w:t>票据管理办法</w:t>
      </w:r>
    </w:p>
    <w:p w:rsidR="00BB01ED" w:rsidRDefault="00BB01ED" w:rsidP="00E17A85">
      <w:pPr>
        <w:spacing w:line="460" w:lineRule="atLeast"/>
        <w:ind w:firstLineChars="200" w:firstLine="600"/>
        <w:rPr>
          <w:rFonts w:ascii="宋体" w:eastAsia="宋体" w:hAnsi="宋体" w:cs="Times New Roman"/>
          <w:spacing w:val="10"/>
          <w:sz w:val="28"/>
          <w:szCs w:val="28"/>
        </w:rPr>
      </w:pPr>
    </w:p>
    <w:p w:rsidR="0040762A" w:rsidRPr="00E17A85" w:rsidRDefault="0040762A" w:rsidP="00E17A85">
      <w:pPr>
        <w:spacing w:line="460" w:lineRule="atLeast"/>
        <w:ind w:firstLineChars="200" w:firstLine="600"/>
        <w:rPr>
          <w:rFonts w:ascii="宋体" w:eastAsia="宋体" w:hAnsi="宋体" w:cs="Times New Roman"/>
          <w:spacing w:val="10"/>
          <w:sz w:val="28"/>
          <w:szCs w:val="28"/>
        </w:rPr>
      </w:pPr>
      <w:r w:rsidRPr="00E17A85">
        <w:rPr>
          <w:rFonts w:ascii="宋体" w:eastAsia="宋体" w:hAnsi="宋体" w:cs="Times New Roman" w:hint="eastAsia"/>
          <w:spacing w:val="10"/>
          <w:sz w:val="28"/>
          <w:szCs w:val="28"/>
        </w:rPr>
        <w:t>为了加强对基金会收款票据的管理，根据国家有关规定，结合本单位实际情况，对各类票据管理特作如下规定：</w:t>
      </w:r>
    </w:p>
    <w:p w:rsidR="0040762A" w:rsidRPr="00E17A85" w:rsidRDefault="0040762A" w:rsidP="00E17A85">
      <w:pPr>
        <w:spacing w:line="460" w:lineRule="atLeast"/>
        <w:ind w:firstLineChars="200" w:firstLine="600"/>
        <w:rPr>
          <w:rFonts w:ascii="宋体" w:eastAsia="宋体" w:hAnsi="宋体" w:cs="Times New Roman" w:hint="eastAsia"/>
          <w:spacing w:val="10"/>
          <w:sz w:val="28"/>
          <w:szCs w:val="28"/>
        </w:rPr>
      </w:pPr>
      <w:r w:rsidRPr="00E17A85">
        <w:rPr>
          <w:rFonts w:ascii="宋体" w:eastAsia="宋体" w:hAnsi="宋体" w:cs="Times New Roman" w:hint="eastAsia"/>
          <w:spacing w:val="10"/>
          <w:sz w:val="28"/>
          <w:szCs w:val="28"/>
        </w:rPr>
        <w:t>一、票据是指收款票据、银行空白票据。基金会财务部负责对基金会所用票据进行统一管理。</w:t>
      </w:r>
    </w:p>
    <w:p w:rsidR="0040762A" w:rsidRPr="00E17A85" w:rsidRDefault="0040762A" w:rsidP="00E17A85">
      <w:pPr>
        <w:spacing w:line="460" w:lineRule="atLeast"/>
        <w:ind w:firstLineChars="200" w:firstLine="600"/>
        <w:rPr>
          <w:rFonts w:ascii="宋体" w:eastAsia="宋体" w:hAnsi="宋体" w:cs="Times New Roman" w:hint="eastAsia"/>
          <w:spacing w:val="10"/>
          <w:sz w:val="28"/>
          <w:szCs w:val="28"/>
        </w:rPr>
      </w:pPr>
      <w:r w:rsidRPr="00E17A85">
        <w:rPr>
          <w:rFonts w:ascii="宋体" w:eastAsia="宋体" w:hAnsi="宋体" w:cs="Times New Roman" w:hint="eastAsia"/>
          <w:spacing w:val="10"/>
          <w:sz w:val="28"/>
          <w:szCs w:val="28"/>
        </w:rPr>
        <w:t>二、</w:t>
      </w:r>
      <w:r w:rsidR="002A5586">
        <w:rPr>
          <w:rFonts w:ascii="宋体" w:eastAsia="宋体" w:hAnsi="宋体" w:cs="Times New Roman" w:hint="eastAsia"/>
          <w:spacing w:val="10"/>
          <w:sz w:val="28"/>
          <w:szCs w:val="28"/>
        </w:rPr>
        <w:t>本</w:t>
      </w:r>
      <w:r w:rsidRPr="00E17A85">
        <w:rPr>
          <w:rFonts w:ascii="宋体" w:eastAsia="宋体" w:hAnsi="宋体" w:cs="Times New Roman" w:hint="eastAsia"/>
          <w:spacing w:val="10"/>
          <w:sz w:val="28"/>
          <w:szCs w:val="28"/>
        </w:rPr>
        <w:t>基金会现行对外收费使用的收款票据为“</w:t>
      </w:r>
      <w:r w:rsidR="00BB01ED">
        <w:rPr>
          <w:rFonts w:ascii="宋体" w:eastAsia="宋体" w:hAnsi="宋体" w:cs="Times New Roman" w:hint="eastAsia"/>
          <w:spacing w:val="10"/>
          <w:sz w:val="28"/>
          <w:szCs w:val="28"/>
        </w:rPr>
        <w:t>山东</w:t>
      </w:r>
      <w:r w:rsidRPr="00E17A85">
        <w:rPr>
          <w:rFonts w:ascii="宋体" w:eastAsia="宋体" w:hAnsi="宋体" w:cs="Times New Roman" w:hint="eastAsia"/>
          <w:spacing w:val="10"/>
          <w:sz w:val="28"/>
          <w:szCs w:val="28"/>
        </w:rPr>
        <w:t>省</w:t>
      </w:r>
      <w:r w:rsidR="00BB01ED">
        <w:rPr>
          <w:rFonts w:ascii="宋体" w:eastAsia="宋体" w:hAnsi="宋体" w:cs="Times New Roman" w:hint="eastAsia"/>
          <w:spacing w:val="10"/>
          <w:sz w:val="28"/>
          <w:szCs w:val="28"/>
        </w:rPr>
        <w:t>公益事业捐赠票据</w:t>
      </w:r>
      <w:r w:rsidRPr="00E17A85">
        <w:rPr>
          <w:rFonts w:ascii="宋体" w:eastAsia="宋体" w:hAnsi="宋体" w:cs="Times New Roman" w:hint="eastAsia"/>
          <w:spacing w:val="10"/>
          <w:sz w:val="28"/>
          <w:szCs w:val="28"/>
        </w:rPr>
        <w:t>”。收款票据统一向</w:t>
      </w:r>
      <w:r w:rsidR="007170E0">
        <w:rPr>
          <w:rFonts w:ascii="宋体" w:eastAsia="宋体" w:hAnsi="宋体" w:cs="Times New Roman" w:hint="eastAsia"/>
          <w:spacing w:val="10"/>
          <w:sz w:val="28"/>
          <w:szCs w:val="28"/>
        </w:rPr>
        <w:t>山东</w:t>
      </w:r>
      <w:r w:rsidRPr="00E17A85">
        <w:rPr>
          <w:rFonts w:ascii="宋体" w:eastAsia="宋体" w:hAnsi="宋体" w:cs="Times New Roman" w:hint="eastAsia"/>
          <w:spacing w:val="10"/>
          <w:sz w:val="28"/>
          <w:szCs w:val="28"/>
        </w:rPr>
        <w:t>省财政厅</w:t>
      </w:r>
      <w:r w:rsidR="007170E0">
        <w:rPr>
          <w:rFonts w:ascii="宋体" w:eastAsia="宋体" w:hAnsi="宋体" w:cs="Times New Roman" w:hint="eastAsia"/>
          <w:spacing w:val="10"/>
          <w:sz w:val="28"/>
          <w:szCs w:val="28"/>
        </w:rPr>
        <w:t>领购</w:t>
      </w:r>
      <w:r w:rsidRPr="00E17A85">
        <w:rPr>
          <w:rFonts w:ascii="宋体" w:eastAsia="宋体" w:hAnsi="宋体" w:cs="Times New Roman" w:hint="eastAsia"/>
          <w:spacing w:val="10"/>
          <w:sz w:val="28"/>
          <w:szCs w:val="28"/>
        </w:rPr>
        <w:t>。</w:t>
      </w:r>
    </w:p>
    <w:p w:rsidR="0040762A" w:rsidRPr="00E17A85" w:rsidRDefault="0040762A" w:rsidP="00E17A85">
      <w:pPr>
        <w:spacing w:line="460" w:lineRule="atLeast"/>
        <w:ind w:firstLineChars="200" w:firstLine="600"/>
        <w:rPr>
          <w:rFonts w:ascii="宋体" w:eastAsia="宋体" w:hAnsi="宋体" w:cs="Times New Roman" w:hint="eastAsia"/>
          <w:spacing w:val="10"/>
          <w:sz w:val="28"/>
          <w:szCs w:val="28"/>
        </w:rPr>
      </w:pPr>
      <w:r w:rsidRPr="00E17A85">
        <w:rPr>
          <w:rFonts w:ascii="宋体" w:eastAsia="宋体" w:hAnsi="宋体" w:cs="Times New Roman" w:hint="eastAsia"/>
          <w:spacing w:val="10"/>
          <w:sz w:val="28"/>
          <w:szCs w:val="28"/>
        </w:rPr>
        <w:t>三、基金会财务部对收款票据指定专人负责，并按规定对</w:t>
      </w:r>
      <w:r w:rsidR="002A5586" w:rsidRPr="00E17A85">
        <w:rPr>
          <w:rFonts w:ascii="宋体" w:eastAsia="宋体" w:hAnsi="宋体" w:cs="Times New Roman" w:hint="eastAsia"/>
          <w:spacing w:val="10"/>
          <w:sz w:val="28"/>
          <w:szCs w:val="28"/>
        </w:rPr>
        <w:t>领</w:t>
      </w:r>
      <w:r w:rsidRPr="00E17A85">
        <w:rPr>
          <w:rFonts w:ascii="宋体" w:eastAsia="宋体" w:hAnsi="宋体" w:cs="Times New Roman" w:hint="eastAsia"/>
          <w:spacing w:val="10"/>
          <w:sz w:val="28"/>
          <w:szCs w:val="28"/>
        </w:rPr>
        <w:t>购的票据进行登记、保管、缴验、稽查、销毁等工作。经管人员工作变动时应办理交接手续。</w:t>
      </w:r>
    </w:p>
    <w:p w:rsidR="0040762A" w:rsidRPr="00E17A85" w:rsidRDefault="0040762A" w:rsidP="00E17A85">
      <w:pPr>
        <w:spacing w:line="460" w:lineRule="atLeast"/>
        <w:ind w:firstLineChars="200" w:firstLine="600"/>
        <w:rPr>
          <w:rFonts w:ascii="宋体" w:eastAsia="宋体" w:hAnsi="宋体" w:cs="Times New Roman" w:hint="eastAsia"/>
          <w:spacing w:val="10"/>
          <w:sz w:val="28"/>
          <w:szCs w:val="28"/>
        </w:rPr>
      </w:pPr>
      <w:r w:rsidRPr="00E17A85">
        <w:rPr>
          <w:rFonts w:ascii="宋体" w:eastAsia="宋体" w:hAnsi="宋体" w:cs="Times New Roman" w:hint="eastAsia"/>
          <w:spacing w:val="10"/>
          <w:sz w:val="28"/>
          <w:szCs w:val="28"/>
        </w:rPr>
        <w:t>四、收款票据不得转借、转让、代开，不得非法买卖，不得利用收款票据从事经营活动和违法活动。</w:t>
      </w:r>
    </w:p>
    <w:p w:rsidR="0040762A" w:rsidRPr="00E17A85" w:rsidRDefault="0040762A" w:rsidP="00E17A85">
      <w:pPr>
        <w:spacing w:line="460" w:lineRule="atLeast"/>
        <w:ind w:firstLineChars="200" w:firstLine="600"/>
        <w:rPr>
          <w:rFonts w:ascii="宋体" w:eastAsia="宋体" w:hAnsi="宋体" w:cs="Times New Roman" w:hint="eastAsia"/>
          <w:spacing w:val="10"/>
          <w:sz w:val="28"/>
          <w:szCs w:val="28"/>
        </w:rPr>
      </w:pPr>
      <w:r w:rsidRPr="00E17A85">
        <w:rPr>
          <w:rFonts w:ascii="宋体" w:eastAsia="宋体" w:hAnsi="宋体" w:cs="Times New Roman" w:hint="eastAsia"/>
          <w:spacing w:val="10"/>
          <w:sz w:val="28"/>
          <w:szCs w:val="28"/>
        </w:rPr>
        <w:t>五、填写票据逐项逐栏一次复写，内容完整（缴款单位或个人、开票日期、收款内容或项目、计量单位、数量、单价、大小写金额、收款人等）；字迹工整；不得涂改、挖补、撕毁，并在收据联加盖财务专用章。对填错的废票不得撕毁，各联均应加盖“作废”戳记，保存备查。</w:t>
      </w:r>
    </w:p>
    <w:p w:rsidR="0040762A" w:rsidRPr="00E17A85" w:rsidRDefault="0040762A" w:rsidP="00E17A85">
      <w:pPr>
        <w:spacing w:line="460" w:lineRule="atLeast"/>
        <w:ind w:firstLineChars="200" w:firstLine="600"/>
        <w:rPr>
          <w:rFonts w:ascii="宋体" w:eastAsia="宋体" w:hAnsi="宋体" w:cs="Times New Roman" w:hint="eastAsia"/>
          <w:spacing w:val="10"/>
          <w:sz w:val="28"/>
          <w:szCs w:val="28"/>
        </w:rPr>
      </w:pPr>
      <w:r w:rsidRPr="00E17A85">
        <w:rPr>
          <w:rFonts w:ascii="宋体" w:eastAsia="宋体" w:hAnsi="宋体" w:cs="Times New Roman" w:hint="eastAsia"/>
          <w:spacing w:val="10"/>
          <w:sz w:val="28"/>
          <w:szCs w:val="28"/>
        </w:rPr>
        <w:t>六、收款票据存根应妥善保管，销毁时必须填写“收款票据销毁清单”，按财政部门规定组织销毁。</w:t>
      </w:r>
    </w:p>
    <w:p w:rsidR="0040762A" w:rsidRDefault="0040762A" w:rsidP="00E17A85">
      <w:pPr>
        <w:spacing w:line="460" w:lineRule="atLeast"/>
        <w:ind w:firstLineChars="200" w:firstLine="600"/>
        <w:rPr>
          <w:rFonts w:ascii="宋体" w:eastAsia="宋体" w:hAnsi="宋体" w:cs="Times New Roman"/>
          <w:spacing w:val="10"/>
          <w:sz w:val="28"/>
          <w:szCs w:val="28"/>
        </w:rPr>
      </w:pPr>
      <w:r w:rsidRPr="00E17A85">
        <w:rPr>
          <w:rFonts w:ascii="宋体" w:eastAsia="宋体" w:hAnsi="宋体" w:cs="Times New Roman" w:hint="eastAsia"/>
          <w:spacing w:val="10"/>
          <w:sz w:val="28"/>
          <w:szCs w:val="28"/>
        </w:rPr>
        <w:t>七、银行空白票据不得事先加盖银行预留印鉴，对领购的银</w:t>
      </w:r>
      <w:r w:rsidRPr="00E17A85">
        <w:rPr>
          <w:rFonts w:ascii="宋体" w:eastAsia="宋体" w:hAnsi="宋体" w:cs="Times New Roman" w:hint="eastAsia"/>
          <w:spacing w:val="10"/>
          <w:sz w:val="28"/>
          <w:szCs w:val="28"/>
        </w:rPr>
        <w:lastRenderedPageBreak/>
        <w:t>行票据应及时进行登记并妥善保管，作废的银行票据应加盖“作废”章。</w:t>
      </w:r>
    </w:p>
    <w:p w:rsidR="00430B2A" w:rsidRDefault="00430B2A" w:rsidP="00430B2A">
      <w:pPr>
        <w:spacing w:line="460" w:lineRule="atLeast"/>
        <w:ind w:firstLineChars="1200" w:firstLine="3600"/>
        <w:rPr>
          <w:rFonts w:ascii="宋体" w:eastAsia="宋体" w:hAnsi="宋体" w:cs="Times New Roman"/>
          <w:spacing w:val="10"/>
          <w:sz w:val="28"/>
          <w:szCs w:val="28"/>
        </w:rPr>
      </w:pPr>
    </w:p>
    <w:p w:rsidR="00430B2A" w:rsidRDefault="00430B2A" w:rsidP="00430B2A">
      <w:pPr>
        <w:spacing w:line="460" w:lineRule="atLeast"/>
        <w:ind w:firstLineChars="1200" w:firstLine="3600"/>
        <w:rPr>
          <w:rFonts w:ascii="宋体" w:eastAsia="宋体" w:hAnsi="宋体" w:cs="Times New Roman"/>
          <w:spacing w:val="10"/>
          <w:sz w:val="28"/>
          <w:szCs w:val="28"/>
        </w:rPr>
      </w:pPr>
    </w:p>
    <w:p w:rsidR="00430B2A" w:rsidRDefault="00430B2A" w:rsidP="00430B2A">
      <w:pPr>
        <w:spacing w:line="460" w:lineRule="atLeast"/>
        <w:ind w:firstLineChars="1200" w:firstLine="3600"/>
        <w:rPr>
          <w:rFonts w:ascii="宋体" w:eastAsia="宋体" w:hAnsi="宋体" w:cs="Times New Roman"/>
          <w:spacing w:val="10"/>
          <w:sz w:val="28"/>
          <w:szCs w:val="28"/>
        </w:rPr>
      </w:pPr>
    </w:p>
    <w:p w:rsidR="00430B2A" w:rsidRDefault="00430B2A" w:rsidP="00430B2A">
      <w:pPr>
        <w:spacing w:line="460" w:lineRule="atLeast"/>
        <w:ind w:firstLineChars="1200" w:firstLine="3600"/>
        <w:rPr>
          <w:rFonts w:ascii="宋体" w:eastAsia="宋体" w:hAnsi="宋体" w:cs="Times New Roman"/>
          <w:spacing w:val="10"/>
          <w:sz w:val="28"/>
          <w:szCs w:val="28"/>
        </w:rPr>
      </w:pPr>
    </w:p>
    <w:p w:rsidR="00430B2A" w:rsidRDefault="00430B2A" w:rsidP="00430B2A">
      <w:pPr>
        <w:spacing w:line="460" w:lineRule="atLeast"/>
        <w:ind w:firstLineChars="1200" w:firstLine="3600"/>
        <w:rPr>
          <w:rFonts w:ascii="宋体" w:eastAsia="宋体" w:hAnsi="宋体" w:cs="Times New Roman"/>
          <w:spacing w:val="10"/>
          <w:sz w:val="28"/>
          <w:szCs w:val="28"/>
        </w:rPr>
      </w:pPr>
    </w:p>
    <w:p w:rsidR="00430B2A" w:rsidRDefault="00430B2A" w:rsidP="00430B2A">
      <w:pPr>
        <w:spacing w:line="460" w:lineRule="atLeast"/>
        <w:ind w:firstLineChars="1200" w:firstLine="3600"/>
        <w:rPr>
          <w:rFonts w:ascii="宋体" w:eastAsia="宋体" w:hAnsi="宋体" w:cs="Times New Roman"/>
          <w:spacing w:val="10"/>
          <w:sz w:val="28"/>
          <w:szCs w:val="28"/>
        </w:rPr>
      </w:pPr>
    </w:p>
    <w:p w:rsidR="00430B2A" w:rsidRDefault="00430B2A" w:rsidP="00430B2A">
      <w:pPr>
        <w:spacing w:line="460" w:lineRule="atLeast"/>
        <w:ind w:firstLineChars="1200" w:firstLine="3600"/>
        <w:rPr>
          <w:rFonts w:ascii="宋体" w:eastAsia="宋体" w:hAnsi="宋体" w:cs="Times New Roman"/>
          <w:spacing w:val="10"/>
          <w:sz w:val="28"/>
          <w:szCs w:val="28"/>
        </w:rPr>
      </w:pPr>
    </w:p>
    <w:p w:rsidR="00430B2A" w:rsidRDefault="00430B2A" w:rsidP="00430B2A">
      <w:pPr>
        <w:spacing w:line="460" w:lineRule="atLeast"/>
        <w:ind w:firstLineChars="1200" w:firstLine="3600"/>
        <w:rPr>
          <w:rFonts w:ascii="宋体" w:eastAsia="宋体" w:hAnsi="宋体" w:cs="Times New Roman"/>
          <w:spacing w:val="10"/>
          <w:sz w:val="28"/>
          <w:szCs w:val="28"/>
        </w:rPr>
      </w:pPr>
    </w:p>
    <w:p w:rsidR="00430B2A" w:rsidRDefault="00430B2A" w:rsidP="00430B2A">
      <w:pPr>
        <w:spacing w:line="460" w:lineRule="atLeast"/>
        <w:ind w:firstLineChars="1200" w:firstLine="3600"/>
        <w:rPr>
          <w:rFonts w:ascii="宋体" w:eastAsia="宋体" w:hAnsi="宋体" w:cs="Times New Roman"/>
          <w:spacing w:val="10"/>
          <w:sz w:val="28"/>
          <w:szCs w:val="28"/>
        </w:rPr>
      </w:pPr>
    </w:p>
    <w:p w:rsidR="00430B2A" w:rsidRDefault="00430B2A" w:rsidP="00430B2A">
      <w:pPr>
        <w:spacing w:line="460" w:lineRule="atLeast"/>
        <w:ind w:firstLineChars="1200" w:firstLine="3600"/>
        <w:rPr>
          <w:rFonts w:ascii="宋体" w:eastAsia="宋体" w:hAnsi="宋体" w:cs="Times New Roman"/>
          <w:spacing w:val="10"/>
          <w:sz w:val="28"/>
          <w:szCs w:val="28"/>
        </w:rPr>
      </w:pPr>
    </w:p>
    <w:p w:rsidR="00430B2A" w:rsidRPr="00430B2A" w:rsidRDefault="00430B2A" w:rsidP="00430B2A">
      <w:pPr>
        <w:spacing w:line="460" w:lineRule="atLeast"/>
        <w:ind w:firstLineChars="1200" w:firstLine="3600"/>
        <w:rPr>
          <w:rFonts w:ascii="宋体" w:eastAsia="宋体" w:hAnsi="宋体" w:cs="Times New Roman" w:hint="eastAsia"/>
          <w:spacing w:val="10"/>
          <w:sz w:val="28"/>
          <w:szCs w:val="28"/>
        </w:rPr>
      </w:pPr>
      <w:bookmarkStart w:id="0" w:name="_GoBack"/>
      <w:bookmarkEnd w:id="0"/>
      <w:r w:rsidRPr="00430B2A">
        <w:rPr>
          <w:rFonts w:ascii="宋体" w:eastAsia="宋体" w:hAnsi="宋体" w:cs="Times New Roman" w:hint="eastAsia"/>
          <w:spacing w:val="10"/>
          <w:sz w:val="28"/>
          <w:szCs w:val="28"/>
        </w:rPr>
        <w:t>山东农业大学教育发展基金会</w:t>
      </w:r>
    </w:p>
    <w:p w:rsidR="00430B2A" w:rsidRPr="00430B2A" w:rsidRDefault="00430B2A" w:rsidP="00430B2A">
      <w:pPr>
        <w:spacing w:line="460" w:lineRule="atLeast"/>
        <w:rPr>
          <w:rFonts w:ascii="宋体" w:eastAsia="宋体" w:hAnsi="宋体" w:cs="Times New Roman" w:hint="eastAsia"/>
          <w:spacing w:val="10"/>
          <w:sz w:val="28"/>
          <w:szCs w:val="28"/>
        </w:rPr>
      </w:pPr>
      <w:r w:rsidRPr="00430B2A">
        <w:rPr>
          <w:rFonts w:ascii="宋体" w:eastAsia="宋体" w:hAnsi="宋体" w:cs="Times New Roman" w:hint="eastAsia"/>
          <w:spacing w:val="10"/>
          <w:sz w:val="28"/>
          <w:szCs w:val="28"/>
        </w:rPr>
        <w:t xml:space="preserve">                          二O一二年三月二十日</w:t>
      </w:r>
    </w:p>
    <w:p w:rsidR="00430B2A" w:rsidRPr="00430B2A" w:rsidRDefault="00430B2A" w:rsidP="00E17A85">
      <w:pPr>
        <w:spacing w:line="460" w:lineRule="atLeast"/>
        <w:ind w:firstLineChars="200" w:firstLine="600"/>
        <w:rPr>
          <w:rFonts w:ascii="宋体" w:eastAsia="宋体" w:hAnsi="宋体" w:cs="Times New Roman" w:hint="eastAsia"/>
          <w:spacing w:val="10"/>
          <w:sz w:val="28"/>
          <w:szCs w:val="28"/>
        </w:rPr>
      </w:pPr>
    </w:p>
    <w:p w:rsidR="00030858" w:rsidRPr="0040762A" w:rsidRDefault="00030858"/>
    <w:sectPr w:rsidR="00030858" w:rsidRPr="004076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9C"/>
    <w:rsid w:val="00030858"/>
    <w:rsid w:val="002A5586"/>
    <w:rsid w:val="0040762A"/>
    <w:rsid w:val="00430B2A"/>
    <w:rsid w:val="007170E0"/>
    <w:rsid w:val="00BB01ED"/>
    <w:rsid w:val="00CB2D99"/>
    <w:rsid w:val="00E0659C"/>
    <w:rsid w:val="00E1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40AE3-1EAF-4C95-9D4D-9DA40A3B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9705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zhao</cp:lastModifiedBy>
  <cp:revision>8</cp:revision>
  <dcterms:created xsi:type="dcterms:W3CDTF">2018-05-07T01:54:00Z</dcterms:created>
  <dcterms:modified xsi:type="dcterms:W3CDTF">2018-05-07T02:01:00Z</dcterms:modified>
</cp:coreProperties>
</file>